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686DD" w14:textId="77777777" w:rsidR="00D670C3" w:rsidRDefault="00D670C3" w:rsidP="007C755E">
      <w:pPr>
        <w:spacing w:line="280" w:lineRule="exact"/>
        <w:jc w:val="center"/>
        <w:rPr>
          <w:rFonts w:ascii="Lucida Sans Unicode" w:hAnsi="Lucida Sans Unicode" w:cs="Lucida Sans Unicode"/>
          <w:b/>
          <w:sz w:val="28"/>
          <w:szCs w:val="28"/>
        </w:rPr>
      </w:pPr>
    </w:p>
    <w:p w14:paraId="687F71C1" w14:textId="38BDE066" w:rsidR="00E90D75" w:rsidRPr="00DC6B8A" w:rsidRDefault="00E90D75" w:rsidP="007C755E">
      <w:pPr>
        <w:spacing w:line="280" w:lineRule="exact"/>
        <w:jc w:val="center"/>
        <w:rPr>
          <w:rFonts w:ascii="Lucida Sans Unicode" w:hAnsi="Lucida Sans Unicode" w:cs="Lucida Sans Unicode"/>
          <w:b/>
          <w:sz w:val="28"/>
          <w:szCs w:val="28"/>
        </w:rPr>
      </w:pPr>
      <w:r w:rsidRPr="00DC6B8A">
        <w:rPr>
          <w:rFonts w:ascii="Lucida Sans Unicode" w:hAnsi="Lucida Sans Unicode" w:cs="Lucida Sans Unicode"/>
          <w:b/>
          <w:sz w:val="28"/>
          <w:szCs w:val="28"/>
        </w:rPr>
        <w:t>Herkunftssprachlicher Unterricht</w:t>
      </w:r>
    </w:p>
    <w:p w14:paraId="7C3BD9D8" w14:textId="77777777" w:rsidR="00E90D75" w:rsidRPr="00DC6B8A" w:rsidRDefault="00E90D75" w:rsidP="007C755E">
      <w:pPr>
        <w:spacing w:line="280" w:lineRule="exact"/>
        <w:jc w:val="center"/>
        <w:rPr>
          <w:rFonts w:ascii="Lucida Sans Unicode" w:hAnsi="Lucida Sans Unicode" w:cs="Lucida Sans Unicode"/>
          <w:b/>
          <w:sz w:val="28"/>
          <w:szCs w:val="28"/>
        </w:rPr>
      </w:pPr>
      <w:r w:rsidRPr="00DC6B8A">
        <w:rPr>
          <w:rFonts w:ascii="Lucida Sans Unicode" w:hAnsi="Lucida Sans Unicode" w:cs="Lucida Sans Unicode"/>
          <w:b/>
          <w:sz w:val="28"/>
          <w:szCs w:val="28"/>
        </w:rPr>
        <w:t>in der StädteRegion Aachen</w:t>
      </w:r>
    </w:p>
    <w:p w14:paraId="1F21206B" w14:textId="77777777" w:rsidR="00E90D75" w:rsidRPr="00DC6B8A" w:rsidRDefault="00E90D75" w:rsidP="000E0C92">
      <w:pPr>
        <w:spacing w:line="280" w:lineRule="exact"/>
        <w:jc w:val="both"/>
        <w:rPr>
          <w:rFonts w:ascii="Lucida Sans Unicode" w:hAnsi="Lucida Sans Unicode" w:cs="Lucida Sans Unicode"/>
          <w:b/>
        </w:rPr>
      </w:pPr>
    </w:p>
    <w:p w14:paraId="54E5608B" w14:textId="77777777" w:rsidR="00E90D75" w:rsidRPr="00DC6B8A" w:rsidRDefault="00E90D75" w:rsidP="00D670C3">
      <w:pPr>
        <w:spacing w:line="280" w:lineRule="exact"/>
        <w:contextualSpacing/>
        <w:jc w:val="both"/>
        <w:rPr>
          <w:rFonts w:ascii="Lucida Sans Unicode" w:hAnsi="Lucida Sans Unicode" w:cs="Lucida Sans Unicode"/>
          <w:b/>
        </w:rPr>
      </w:pPr>
      <w:r w:rsidRPr="00DC6B8A">
        <w:rPr>
          <w:rFonts w:ascii="Lucida Sans Unicode" w:hAnsi="Lucida Sans Unicode" w:cs="Lucida Sans Unicode"/>
          <w:b/>
        </w:rPr>
        <w:t>Was ist Herkunftssprachlicher Unterricht?</w:t>
      </w:r>
    </w:p>
    <w:p w14:paraId="7EB58CC2" w14:textId="118DE659" w:rsidR="00E90D75" w:rsidRDefault="00E90D75" w:rsidP="00D670C3">
      <w:pPr>
        <w:spacing w:line="280" w:lineRule="exact"/>
        <w:contextualSpacing/>
        <w:jc w:val="both"/>
        <w:rPr>
          <w:rFonts w:ascii="Lucida Sans Unicode" w:hAnsi="Lucida Sans Unicode" w:cs="Lucida Sans Unicode"/>
        </w:rPr>
      </w:pPr>
      <w:r w:rsidRPr="00DC6B8A">
        <w:rPr>
          <w:rFonts w:ascii="Lucida Sans Unicode" w:hAnsi="Lucida Sans Unicode" w:cs="Lucida Sans Unicode"/>
        </w:rPr>
        <w:t>Unterricht in der Sprache des Herkunftslandes, früher auch als Muttersprachlicher Unterricht bekannt, ist ein Angebot des Landes Nordrhein-Westfalen für Sch</w:t>
      </w:r>
      <w:r w:rsidR="000E0C92">
        <w:rPr>
          <w:rFonts w:ascii="Lucida Sans Unicode" w:hAnsi="Lucida Sans Unicode" w:cs="Lucida Sans Unicode"/>
        </w:rPr>
        <w:t>ü</w:t>
      </w:r>
      <w:r w:rsidRPr="00DC6B8A">
        <w:rPr>
          <w:rFonts w:ascii="Lucida Sans Unicode" w:hAnsi="Lucida Sans Unicode" w:cs="Lucida Sans Unicode"/>
        </w:rPr>
        <w:t>ler</w:t>
      </w:r>
      <w:r>
        <w:rPr>
          <w:rFonts w:ascii="Lucida Sans Unicode" w:hAnsi="Lucida Sans Unicode" w:cs="Lucida Sans Unicode"/>
        </w:rPr>
        <w:t>_</w:t>
      </w:r>
      <w:r w:rsidRPr="00DC6B8A">
        <w:rPr>
          <w:rFonts w:ascii="Lucida Sans Unicode" w:hAnsi="Lucida Sans Unicode" w:cs="Lucida Sans Unicode"/>
        </w:rPr>
        <w:t>innen mit internationaler Familiengeschichte, die zwei- oder mehrsprachig in Deutsch und in einer oder mehreren anderen Sprachen aufwachsen.</w:t>
      </w:r>
    </w:p>
    <w:p w14:paraId="0BCA9C28" w14:textId="77777777" w:rsidR="00D670C3" w:rsidRPr="00DC6B8A" w:rsidRDefault="00D670C3" w:rsidP="00D670C3">
      <w:pPr>
        <w:spacing w:line="280" w:lineRule="exact"/>
        <w:contextualSpacing/>
        <w:jc w:val="both"/>
        <w:rPr>
          <w:rFonts w:ascii="Lucida Sans Unicode" w:hAnsi="Lucida Sans Unicode" w:cs="Lucida Sans Unicode"/>
        </w:rPr>
      </w:pPr>
    </w:p>
    <w:p w14:paraId="1A92F6E3" w14:textId="06F1FCD6" w:rsidR="007C755E" w:rsidRDefault="00E90D75" w:rsidP="00D670C3">
      <w:pPr>
        <w:spacing w:line="280" w:lineRule="exact"/>
        <w:jc w:val="both"/>
        <w:rPr>
          <w:rFonts w:ascii="Lucida Sans Unicode" w:hAnsi="Lucida Sans Unicode" w:cs="Lucida Sans Unicode"/>
        </w:rPr>
      </w:pPr>
      <w:r w:rsidRPr="00DC6B8A">
        <w:rPr>
          <w:rFonts w:ascii="Lucida Sans Unicode" w:hAnsi="Lucida Sans Unicode" w:cs="Lucida Sans Unicode"/>
        </w:rPr>
        <w:t>Kinder und Jugendliche mit internationaler Familiengeschichte erhalten die Möglichkeit, ihre Kenntnisse in der Herkunftssprache der Familie und/oder eines Elternteils zu vertiefen und zu erweitern.</w:t>
      </w:r>
    </w:p>
    <w:p w14:paraId="0C7D4947" w14:textId="77777777" w:rsidR="00D670C3" w:rsidRPr="00DC6B8A" w:rsidRDefault="00D670C3" w:rsidP="000E0C92">
      <w:pPr>
        <w:spacing w:line="280" w:lineRule="exact"/>
        <w:jc w:val="both"/>
        <w:rPr>
          <w:rFonts w:ascii="Lucida Sans Unicode" w:hAnsi="Lucida Sans Unicode" w:cs="Lucida Sans Unicode"/>
        </w:rPr>
      </w:pPr>
    </w:p>
    <w:p w14:paraId="3A8E7EE5" w14:textId="77777777" w:rsidR="00E90D75" w:rsidRPr="00DC6B8A" w:rsidRDefault="00E90D75" w:rsidP="00D670C3">
      <w:pPr>
        <w:spacing w:line="280" w:lineRule="exact"/>
        <w:contextualSpacing/>
        <w:jc w:val="both"/>
        <w:rPr>
          <w:rFonts w:ascii="Lucida Sans Unicode" w:hAnsi="Lucida Sans Unicode" w:cs="Lucida Sans Unicode"/>
          <w:b/>
        </w:rPr>
      </w:pPr>
      <w:r w:rsidRPr="00DC6B8A">
        <w:rPr>
          <w:rFonts w:ascii="Lucida Sans Unicode" w:hAnsi="Lucida Sans Unicode" w:cs="Lucida Sans Unicode"/>
          <w:b/>
        </w:rPr>
        <w:t>Wann und wo findet der Unterricht statt?</w:t>
      </w:r>
    </w:p>
    <w:p w14:paraId="07A6DC0E" w14:textId="1599B376" w:rsidR="00E90D75" w:rsidRDefault="00E90D75" w:rsidP="00D670C3">
      <w:pPr>
        <w:spacing w:line="280" w:lineRule="exact"/>
        <w:contextualSpacing/>
        <w:jc w:val="both"/>
        <w:rPr>
          <w:rFonts w:ascii="Lucida Sans Unicode" w:hAnsi="Lucida Sans Unicode" w:cs="Lucida Sans Unicode"/>
        </w:rPr>
      </w:pPr>
      <w:r w:rsidRPr="00DC6B8A">
        <w:rPr>
          <w:rFonts w:ascii="Lucida Sans Unicode" w:hAnsi="Lucida Sans Unicode" w:cs="Lucida Sans Unicode"/>
        </w:rPr>
        <w:t xml:space="preserve">Der Unterricht findet zusätzlich zum Regelunterricht, meist am Nachmittag, drei bis fünf Stunden in der Woche statt. Das Angebot gilt in allen Jahrgangsstufen von 1 bis 10. </w:t>
      </w:r>
    </w:p>
    <w:p w14:paraId="4486831E" w14:textId="77777777" w:rsidR="00D670C3" w:rsidRPr="00DC6B8A" w:rsidRDefault="00D670C3" w:rsidP="00D670C3">
      <w:pPr>
        <w:spacing w:line="280" w:lineRule="exact"/>
        <w:contextualSpacing/>
        <w:jc w:val="both"/>
        <w:rPr>
          <w:rFonts w:ascii="Lucida Sans Unicode" w:hAnsi="Lucida Sans Unicode" w:cs="Lucida Sans Unicode"/>
        </w:rPr>
      </w:pPr>
    </w:p>
    <w:p w14:paraId="79A1FC67" w14:textId="3EAC4CF8" w:rsidR="007C755E" w:rsidRDefault="00E90D75" w:rsidP="000E0C92">
      <w:pPr>
        <w:spacing w:line="280" w:lineRule="exact"/>
        <w:jc w:val="both"/>
        <w:rPr>
          <w:rFonts w:ascii="Lucida Sans Unicode" w:hAnsi="Lucida Sans Unicode" w:cs="Lucida Sans Unicode"/>
        </w:rPr>
      </w:pPr>
      <w:r w:rsidRPr="00DC6B8A">
        <w:rPr>
          <w:rFonts w:ascii="Lucida Sans Unicode" w:hAnsi="Lucida Sans Unicode" w:cs="Lucida Sans Unicode"/>
        </w:rPr>
        <w:t>Oft lernen die Schüler</w:t>
      </w:r>
      <w:r>
        <w:rPr>
          <w:rFonts w:ascii="Lucida Sans Unicode" w:hAnsi="Lucida Sans Unicode" w:cs="Lucida Sans Unicode"/>
        </w:rPr>
        <w:t>_innen</w:t>
      </w:r>
      <w:r w:rsidRPr="00DC6B8A">
        <w:rPr>
          <w:rFonts w:ascii="Lucida Sans Unicode" w:hAnsi="Lucida Sans Unicode" w:cs="Lucida Sans Unicode"/>
        </w:rPr>
        <w:t xml:space="preserve"> von verschiedenen Schulen zusammen. Sie werden dann an einer Schule zentral unterrichtet. </w:t>
      </w:r>
      <w:r w:rsidR="007C755E">
        <w:rPr>
          <w:rFonts w:ascii="Lucida Sans Unicode" w:hAnsi="Lucida Sans Unicode" w:cs="Lucida Sans Unicode"/>
        </w:rPr>
        <w:t xml:space="preserve">Unter dem unten angegebenen QR-Code können Sie viele Informationen zum HSU abrufen, u.a. </w:t>
      </w:r>
      <w:r w:rsidRPr="00DC6B8A">
        <w:rPr>
          <w:rFonts w:ascii="Lucida Sans Unicode" w:hAnsi="Lucida Sans Unicode" w:cs="Lucida Sans Unicode"/>
        </w:rPr>
        <w:t xml:space="preserve">an welchen Schulen im </w:t>
      </w:r>
      <w:r w:rsidR="007C755E">
        <w:rPr>
          <w:rFonts w:ascii="Lucida Sans Unicode" w:hAnsi="Lucida Sans Unicode" w:cs="Lucida Sans Unicode"/>
        </w:rPr>
        <w:t xml:space="preserve">aktuellen </w:t>
      </w:r>
      <w:r w:rsidRPr="00DC6B8A">
        <w:rPr>
          <w:rFonts w:ascii="Lucida Sans Unicode" w:hAnsi="Lucida Sans Unicode" w:cs="Lucida Sans Unicode"/>
        </w:rPr>
        <w:t>Schuljahr in welcher Sprache unterrichtet wird. Über die Zusammensetzung der Lerngruppen entscheidet das Schulamt.</w:t>
      </w:r>
    </w:p>
    <w:p w14:paraId="7311A4F3" w14:textId="77777777" w:rsidR="00D670C3" w:rsidRPr="00DC6B8A" w:rsidRDefault="00D670C3" w:rsidP="000E0C92">
      <w:pPr>
        <w:spacing w:line="280" w:lineRule="exact"/>
        <w:jc w:val="both"/>
        <w:rPr>
          <w:rFonts w:ascii="Lucida Sans Unicode" w:hAnsi="Lucida Sans Unicode" w:cs="Lucida Sans Unicode"/>
        </w:rPr>
      </w:pPr>
    </w:p>
    <w:p w14:paraId="77CEE2C4" w14:textId="77777777" w:rsidR="00E90D75" w:rsidRPr="00DC6B8A" w:rsidRDefault="00E90D75" w:rsidP="00D670C3">
      <w:pPr>
        <w:spacing w:line="280" w:lineRule="exact"/>
        <w:contextualSpacing/>
        <w:jc w:val="both"/>
        <w:rPr>
          <w:rFonts w:ascii="Lucida Sans Unicode" w:hAnsi="Lucida Sans Unicode" w:cs="Lucida Sans Unicode"/>
          <w:b/>
        </w:rPr>
      </w:pPr>
      <w:r w:rsidRPr="00DC6B8A">
        <w:rPr>
          <w:rFonts w:ascii="Lucida Sans Unicode" w:hAnsi="Lucida Sans Unicode" w:cs="Lucida Sans Unicode"/>
          <w:b/>
        </w:rPr>
        <w:t>Voraussetzung für die Teilnahme</w:t>
      </w:r>
    </w:p>
    <w:p w14:paraId="56DE77FB" w14:textId="2CA86D2E" w:rsidR="00E90D75" w:rsidRDefault="00E90D75" w:rsidP="00D670C3">
      <w:pPr>
        <w:spacing w:line="280" w:lineRule="exact"/>
        <w:contextualSpacing/>
        <w:jc w:val="both"/>
        <w:rPr>
          <w:rFonts w:ascii="Lucida Sans Unicode" w:hAnsi="Lucida Sans Unicode" w:cs="Lucida Sans Unicode"/>
        </w:rPr>
      </w:pPr>
      <w:r w:rsidRPr="00DC6B8A">
        <w:rPr>
          <w:rFonts w:ascii="Lucida Sans Unicode" w:hAnsi="Lucida Sans Unicode" w:cs="Lucida Sans Unicode"/>
        </w:rPr>
        <w:t>Schüler</w:t>
      </w:r>
      <w:r>
        <w:rPr>
          <w:rFonts w:ascii="Lucida Sans Unicode" w:hAnsi="Lucida Sans Unicode" w:cs="Lucida Sans Unicode"/>
        </w:rPr>
        <w:t>_</w:t>
      </w:r>
      <w:r w:rsidRPr="00DC6B8A">
        <w:rPr>
          <w:rFonts w:ascii="Lucida Sans Unicode" w:hAnsi="Lucida Sans Unicode" w:cs="Lucida Sans Unicode"/>
        </w:rPr>
        <w:t>innen der Primarstufe und der Sekundarstufe I können am Herkunftssprachlichen Unterricht (HSU) teilnehmen. Das Angebot gilt nicht für Schüler</w:t>
      </w:r>
      <w:r>
        <w:rPr>
          <w:rFonts w:ascii="Lucida Sans Unicode" w:hAnsi="Lucida Sans Unicode" w:cs="Lucida Sans Unicode"/>
        </w:rPr>
        <w:t>_</w:t>
      </w:r>
      <w:r w:rsidRPr="00DC6B8A">
        <w:rPr>
          <w:rFonts w:ascii="Lucida Sans Unicode" w:hAnsi="Lucida Sans Unicode" w:cs="Lucida Sans Unicode"/>
        </w:rPr>
        <w:t>innen der Sekundarstufe II. Die Schüler</w:t>
      </w:r>
      <w:r>
        <w:rPr>
          <w:rFonts w:ascii="Lucida Sans Unicode" w:hAnsi="Lucida Sans Unicode" w:cs="Lucida Sans Unicode"/>
        </w:rPr>
        <w:t>_</w:t>
      </w:r>
      <w:r w:rsidRPr="00DC6B8A">
        <w:rPr>
          <w:rFonts w:ascii="Lucida Sans Unicode" w:hAnsi="Lucida Sans Unicode" w:cs="Lucida Sans Unicode"/>
        </w:rPr>
        <w:t>innen müssen über Grundkenntnisse der Sprache in Schrift und Wort verfügen. Der HSU dient der Vertiefung der Kenntnisse, nicht dem Spracherwerb.</w:t>
      </w:r>
    </w:p>
    <w:p w14:paraId="5471572D" w14:textId="77777777" w:rsidR="00D670C3" w:rsidRPr="00DC6B8A" w:rsidRDefault="00D670C3" w:rsidP="00D670C3">
      <w:pPr>
        <w:spacing w:line="280" w:lineRule="exact"/>
        <w:contextualSpacing/>
        <w:jc w:val="both"/>
        <w:rPr>
          <w:rFonts w:ascii="Lucida Sans Unicode" w:hAnsi="Lucida Sans Unicode" w:cs="Lucida Sans Unicode"/>
        </w:rPr>
      </w:pPr>
    </w:p>
    <w:p w14:paraId="3781CB9C" w14:textId="1B119336" w:rsidR="00E90D75" w:rsidRPr="00DC6B8A" w:rsidRDefault="00E90D75" w:rsidP="000E0C92">
      <w:pPr>
        <w:spacing w:line="280" w:lineRule="exact"/>
        <w:jc w:val="both"/>
        <w:rPr>
          <w:rFonts w:ascii="Lucida Sans Unicode" w:hAnsi="Lucida Sans Unicode" w:cs="Lucida Sans Unicode"/>
        </w:rPr>
      </w:pPr>
      <w:r w:rsidRPr="00DC6B8A">
        <w:rPr>
          <w:rFonts w:ascii="Lucida Sans Unicode" w:hAnsi="Lucida Sans Unicode" w:cs="Lucida Sans Unicode"/>
        </w:rPr>
        <w:t>Für Kinder und Jugendliche ohne hinreichende Deutschkenntnisse steht das Erlernen der deutschen Sprache an der ersten Stelle aller Unterrichtsziele. Angebote in Deutsch als Zweitsprache und in der Sprache des Herkunftslandes sind keine Alternative, sondern ergänzen einander.</w:t>
      </w:r>
    </w:p>
    <w:p w14:paraId="096CE6C8" w14:textId="12DA0D29" w:rsidR="00E90D75" w:rsidRDefault="007C755E" w:rsidP="000E0C92">
      <w:pPr>
        <w:spacing w:line="280" w:lineRule="exact"/>
        <w:jc w:val="both"/>
        <w:rPr>
          <w:noProof/>
        </w:rPr>
      </w:pPr>
      <w:r>
        <w:rPr>
          <w:noProof/>
        </w:rPr>
        <w:drawing>
          <wp:anchor distT="0" distB="0" distL="114300" distR="114300" simplePos="0" relativeHeight="251659776" behindDoc="1" locked="0" layoutInCell="1" allowOverlap="1" wp14:anchorId="3793C310" wp14:editId="037FCD63">
            <wp:simplePos x="0" y="0"/>
            <wp:positionH relativeFrom="column">
              <wp:posOffset>4976575</wp:posOffset>
            </wp:positionH>
            <wp:positionV relativeFrom="paragraph">
              <wp:posOffset>467493</wp:posOffset>
            </wp:positionV>
            <wp:extent cx="790575" cy="790575"/>
            <wp:effectExtent l="0" t="0" r="9525"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anchor>
        </w:drawing>
      </w:r>
      <w:r w:rsidR="00E90D75" w:rsidRPr="00DC6B8A">
        <w:rPr>
          <w:rFonts w:ascii="Lucida Sans Unicode" w:hAnsi="Lucida Sans Unicode" w:cs="Lucida Sans Unicode"/>
          <w:b/>
        </w:rPr>
        <w:t>Weitere Informationen zum Herkunftssprachlichen Unterricht erhalten Sie auf der Homepage der StädteRegion Aachen!</w:t>
      </w:r>
    </w:p>
    <w:p w14:paraId="5237A59A" w14:textId="3BD8D844" w:rsidR="007C755E" w:rsidRDefault="007C755E" w:rsidP="000E0C92">
      <w:pPr>
        <w:spacing w:line="280" w:lineRule="exact"/>
        <w:jc w:val="both"/>
        <w:rPr>
          <w:noProof/>
        </w:rPr>
      </w:pPr>
    </w:p>
    <w:p w14:paraId="0E468AE5" w14:textId="1E4E3116" w:rsidR="005A6D7C" w:rsidRPr="00E90D75" w:rsidRDefault="00D670C3" w:rsidP="00D670C3">
      <w:pPr>
        <w:spacing w:line="280" w:lineRule="exact"/>
        <w:jc w:val="both"/>
        <w:rPr>
          <w:noProof/>
        </w:rPr>
      </w:pPr>
      <w:r w:rsidRPr="00D670C3">
        <w:rPr>
          <w:noProof/>
        </w:rPr>
        <w:t>https://www.staedteregion-aachen.de/hsu</w:t>
      </w:r>
      <w:r>
        <w:rPr>
          <w:noProof/>
        </w:rPr>
        <w:tab/>
      </w:r>
      <w:r>
        <w:rPr>
          <w:noProof/>
        </w:rPr>
        <w:tab/>
      </w:r>
      <w:r>
        <w:rPr>
          <w:noProof/>
        </w:rPr>
        <w:tab/>
        <w:t>oder</w:t>
      </w:r>
    </w:p>
    <w:sectPr w:rsidR="005A6D7C" w:rsidRPr="00E90D75" w:rsidSect="00E90D75">
      <w:headerReference w:type="default" r:id="rId9"/>
      <w:footerReference w:type="default" r:id="rId10"/>
      <w:pgSz w:w="11906" w:h="16838"/>
      <w:pgMar w:top="1417" w:right="1417" w:bottom="709" w:left="1418" w:header="70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465AC" w14:textId="77777777" w:rsidR="00315665" w:rsidRDefault="00315665" w:rsidP="00E35BF2">
      <w:pPr>
        <w:spacing w:after="0" w:line="240" w:lineRule="auto"/>
      </w:pPr>
      <w:r>
        <w:separator/>
      </w:r>
    </w:p>
  </w:endnote>
  <w:endnote w:type="continuationSeparator" w:id="0">
    <w:p w14:paraId="7946508F" w14:textId="77777777" w:rsidR="00315665" w:rsidRDefault="00315665" w:rsidP="00E3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56918" w14:textId="77777777" w:rsidR="0019565E" w:rsidRDefault="0019565E" w:rsidP="0019565E">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8659A" w14:textId="77777777" w:rsidR="00315665" w:rsidRDefault="00315665" w:rsidP="00E35BF2">
      <w:pPr>
        <w:spacing w:after="0" w:line="240" w:lineRule="auto"/>
      </w:pPr>
      <w:r>
        <w:separator/>
      </w:r>
    </w:p>
  </w:footnote>
  <w:footnote w:type="continuationSeparator" w:id="0">
    <w:p w14:paraId="2E377D16" w14:textId="77777777" w:rsidR="00315665" w:rsidRDefault="00315665" w:rsidP="00E35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2F9BE" w14:textId="3180FE64" w:rsidR="001D6D41" w:rsidRDefault="001D6D41" w:rsidP="002C027F">
    <w:pPr>
      <w:pStyle w:val="Kopfzeile"/>
      <w:ind w:hanging="426"/>
    </w:pPr>
    <w:r>
      <w:rPr>
        <w:noProof/>
        <w:lang w:eastAsia="de-DE"/>
      </w:rPr>
      <w:drawing>
        <wp:inline distT="0" distB="0" distL="0" distR="0" wp14:anchorId="662E2D59" wp14:editId="3CAC08FC">
          <wp:extent cx="6038491" cy="895350"/>
          <wp:effectExtent l="0" t="0" r="635" b="0"/>
          <wp:docPr id="5" name="Grafik 5" descr="M:\41\BeihilfeNRW\Kopfundfuss\Kopfzeile_14022018_finale Versi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41\BeihilfeNRW\Kopfundfuss\Kopfzeile_14022018_finale Version.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491" cy="895350"/>
                  </a:xfrm>
                  <a:prstGeom prst="rect">
                    <a:avLst/>
                  </a:prstGeom>
                  <a:noFill/>
                  <a:ln>
                    <a:noFill/>
                  </a:ln>
                </pic:spPr>
              </pic:pic>
            </a:graphicData>
          </a:graphic>
        </wp:inline>
      </w:drawing>
    </w:r>
  </w:p>
  <w:p w14:paraId="0143D4AE" w14:textId="668C5AB7" w:rsidR="001D6D41" w:rsidRPr="00467AC2" w:rsidRDefault="001D6D41">
    <w:pPr>
      <w:pStyle w:val="Kopfzeil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C1E0B"/>
    <w:multiLevelType w:val="hybridMultilevel"/>
    <w:tmpl w:val="AB3C8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AE2248"/>
    <w:multiLevelType w:val="hybridMultilevel"/>
    <w:tmpl w:val="A7143122"/>
    <w:lvl w:ilvl="0" w:tplc="C9D68F4A">
      <w:start w:val="1"/>
      <w:numFmt w:val="bullet"/>
      <w:lvlText w:val="•"/>
      <w:lvlJc w:val="left"/>
      <w:pPr>
        <w:ind w:left="1068" w:hanging="360"/>
      </w:pPr>
      <w:rPr>
        <w:rFonts w:ascii="Arial" w:hAnsi="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E5C0AE2"/>
    <w:multiLevelType w:val="hybridMultilevel"/>
    <w:tmpl w:val="D4B4B8F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6E86B83"/>
    <w:multiLevelType w:val="hybridMultilevel"/>
    <w:tmpl w:val="5D6C64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05534D"/>
    <w:multiLevelType w:val="hybridMultilevel"/>
    <w:tmpl w:val="D17C0A50"/>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5" w15:restartNumberingAfterBreak="0">
    <w:nsid w:val="179D21E5"/>
    <w:multiLevelType w:val="hybridMultilevel"/>
    <w:tmpl w:val="5068F8A0"/>
    <w:lvl w:ilvl="0" w:tplc="D988F53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AF784D"/>
    <w:multiLevelType w:val="multilevel"/>
    <w:tmpl w:val="C3C2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3674F9"/>
    <w:multiLevelType w:val="hybridMultilevel"/>
    <w:tmpl w:val="8166C278"/>
    <w:lvl w:ilvl="0" w:tplc="26A26E70">
      <w:start w:val="27"/>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48CE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5469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F21C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46B1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1072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70A2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D26C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6CB5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9F3858"/>
    <w:multiLevelType w:val="hybridMultilevel"/>
    <w:tmpl w:val="B0E60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9E4E3A"/>
    <w:multiLevelType w:val="multilevel"/>
    <w:tmpl w:val="B100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C6B22"/>
    <w:multiLevelType w:val="hybridMultilevel"/>
    <w:tmpl w:val="BC44FE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750403"/>
    <w:multiLevelType w:val="hybridMultilevel"/>
    <w:tmpl w:val="047097F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2" w15:restartNumberingAfterBreak="0">
    <w:nsid w:val="39302EFC"/>
    <w:multiLevelType w:val="hybridMultilevel"/>
    <w:tmpl w:val="4A02A4AC"/>
    <w:lvl w:ilvl="0" w:tplc="C9D68F4A">
      <w:start w:val="1"/>
      <w:numFmt w:val="bullet"/>
      <w:lvlText w:val="•"/>
      <w:lvlJc w:val="left"/>
      <w:pPr>
        <w:tabs>
          <w:tab w:val="num" w:pos="720"/>
        </w:tabs>
        <w:ind w:left="720" w:hanging="360"/>
      </w:pPr>
      <w:rPr>
        <w:rFonts w:ascii="Arial" w:hAnsi="Arial" w:hint="default"/>
      </w:rPr>
    </w:lvl>
    <w:lvl w:ilvl="1" w:tplc="B4EC6C38" w:tentative="1">
      <w:start w:val="1"/>
      <w:numFmt w:val="bullet"/>
      <w:lvlText w:val="•"/>
      <w:lvlJc w:val="left"/>
      <w:pPr>
        <w:tabs>
          <w:tab w:val="num" w:pos="1440"/>
        </w:tabs>
        <w:ind w:left="1440" w:hanging="360"/>
      </w:pPr>
      <w:rPr>
        <w:rFonts w:ascii="Arial" w:hAnsi="Arial" w:hint="default"/>
      </w:rPr>
    </w:lvl>
    <w:lvl w:ilvl="2" w:tplc="00669D36" w:tentative="1">
      <w:start w:val="1"/>
      <w:numFmt w:val="bullet"/>
      <w:lvlText w:val="•"/>
      <w:lvlJc w:val="left"/>
      <w:pPr>
        <w:tabs>
          <w:tab w:val="num" w:pos="2160"/>
        </w:tabs>
        <w:ind w:left="2160" w:hanging="360"/>
      </w:pPr>
      <w:rPr>
        <w:rFonts w:ascii="Arial" w:hAnsi="Arial" w:hint="default"/>
      </w:rPr>
    </w:lvl>
    <w:lvl w:ilvl="3" w:tplc="BDA85A3E" w:tentative="1">
      <w:start w:val="1"/>
      <w:numFmt w:val="bullet"/>
      <w:lvlText w:val="•"/>
      <w:lvlJc w:val="left"/>
      <w:pPr>
        <w:tabs>
          <w:tab w:val="num" w:pos="2880"/>
        </w:tabs>
        <w:ind w:left="2880" w:hanging="360"/>
      </w:pPr>
      <w:rPr>
        <w:rFonts w:ascii="Arial" w:hAnsi="Arial" w:hint="default"/>
      </w:rPr>
    </w:lvl>
    <w:lvl w:ilvl="4" w:tplc="7B527032" w:tentative="1">
      <w:start w:val="1"/>
      <w:numFmt w:val="bullet"/>
      <w:lvlText w:val="•"/>
      <w:lvlJc w:val="left"/>
      <w:pPr>
        <w:tabs>
          <w:tab w:val="num" w:pos="3600"/>
        </w:tabs>
        <w:ind w:left="3600" w:hanging="360"/>
      </w:pPr>
      <w:rPr>
        <w:rFonts w:ascii="Arial" w:hAnsi="Arial" w:hint="default"/>
      </w:rPr>
    </w:lvl>
    <w:lvl w:ilvl="5" w:tplc="C4B8479A" w:tentative="1">
      <w:start w:val="1"/>
      <w:numFmt w:val="bullet"/>
      <w:lvlText w:val="•"/>
      <w:lvlJc w:val="left"/>
      <w:pPr>
        <w:tabs>
          <w:tab w:val="num" w:pos="4320"/>
        </w:tabs>
        <w:ind w:left="4320" w:hanging="360"/>
      </w:pPr>
      <w:rPr>
        <w:rFonts w:ascii="Arial" w:hAnsi="Arial" w:hint="default"/>
      </w:rPr>
    </w:lvl>
    <w:lvl w:ilvl="6" w:tplc="653AEA78" w:tentative="1">
      <w:start w:val="1"/>
      <w:numFmt w:val="bullet"/>
      <w:lvlText w:val="•"/>
      <w:lvlJc w:val="left"/>
      <w:pPr>
        <w:tabs>
          <w:tab w:val="num" w:pos="5040"/>
        </w:tabs>
        <w:ind w:left="5040" w:hanging="360"/>
      </w:pPr>
      <w:rPr>
        <w:rFonts w:ascii="Arial" w:hAnsi="Arial" w:hint="default"/>
      </w:rPr>
    </w:lvl>
    <w:lvl w:ilvl="7" w:tplc="C344A72A" w:tentative="1">
      <w:start w:val="1"/>
      <w:numFmt w:val="bullet"/>
      <w:lvlText w:val="•"/>
      <w:lvlJc w:val="left"/>
      <w:pPr>
        <w:tabs>
          <w:tab w:val="num" w:pos="5760"/>
        </w:tabs>
        <w:ind w:left="5760" w:hanging="360"/>
      </w:pPr>
      <w:rPr>
        <w:rFonts w:ascii="Arial" w:hAnsi="Arial" w:hint="default"/>
      </w:rPr>
    </w:lvl>
    <w:lvl w:ilvl="8" w:tplc="9600EAD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9055C9"/>
    <w:multiLevelType w:val="hybridMultilevel"/>
    <w:tmpl w:val="68EA2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1955E4"/>
    <w:multiLevelType w:val="hybridMultilevel"/>
    <w:tmpl w:val="9886F8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196C47"/>
    <w:multiLevelType w:val="hybridMultilevel"/>
    <w:tmpl w:val="5734B95E"/>
    <w:lvl w:ilvl="0" w:tplc="57141142">
      <w:numFmt w:val="bullet"/>
      <w:lvlText w:val="-"/>
      <w:lvlJc w:val="left"/>
      <w:pPr>
        <w:ind w:left="720" w:hanging="360"/>
      </w:pPr>
      <w:rPr>
        <w:rFonts w:ascii="Lucida Sans Unicode" w:eastAsiaTheme="minorHAnsi"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976932"/>
    <w:multiLevelType w:val="hybridMultilevel"/>
    <w:tmpl w:val="DD40A262"/>
    <w:lvl w:ilvl="0" w:tplc="066E2214">
      <w:numFmt w:val="bullet"/>
      <w:lvlText w:val="-"/>
      <w:lvlJc w:val="left"/>
      <w:pPr>
        <w:ind w:left="1080" w:hanging="360"/>
      </w:pPr>
      <w:rPr>
        <w:rFonts w:ascii="Lucida Sans Unicode" w:eastAsiaTheme="minorHAnsi" w:hAnsi="Lucida Sans Unicode" w:cs="Lucida Sans Unicode"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55934B4"/>
    <w:multiLevelType w:val="hybridMultilevel"/>
    <w:tmpl w:val="2F6EEC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6F5799C"/>
    <w:multiLevelType w:val="multilevel"/>
    <w:tmpl w:val="8D78C948"/>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Lucida Sans Unicode" w:eastAsiaTheme="minorHAnsi" w:hAnsi="Lucida Sans Unicode" w:cs="Lucida Sans Unicode"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542956"/>
    <w:multiLevelType w:val="hybridMultilevel"/>
    <w:tmpl w:val="B0B82E5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94F63A2"/>
    <w:multiLevelType w:val="hybridMultilevel"/>
    <w:tmpl w:val="AB380DAE"/>
    <w:lvl w:ilvl="0" w:tplc="04070001">
      <w:start w:val="1"/>
      <w:numFmt w:val="bullet"/>
      <w:lvlText w:val=""/>
      <w:lvlJc w:val="left"/>
      <w:pPr>
        <w:ind w:left="4968" w:hanging="360"/>
      </w:pPr>
      <w:rPr>
        <w:rFonts w:ascii="Symbol" w:hAnsi="Symbol" w:hint="default"/>
      </w:rPr>
    </w:lvl>
    <w:lvl w:ilvl="1" w:tplc="04070003" w:tentative="1">
      <w:start w:val="1"/>
      <w:numFmt w:val="bullet"/>
      <w:lvlText w:val="o"/>
      <w:lvlJc w:val="left"/>
      <w:pPr>
        <w:ind w:left="5688" w:hanging="360"/>
      </w:pPr>
      <w:rPr>
        <w:rFonts w:ascii="Courier New" w:hAnsi="Courier New" w:cs="Courier New" w:hint="default"/>
      </w:rPr>
    </w:lvl>
    <w:lvl w:ilvl="2" w:tplc="04070005" w:tentative="1">
      <w:start w:val="1"/>
      <w:numFmt w:val="bullet"/>
      <w:lvlText w:val=""/>
      <w:lvlJc w:val="left"/>
      <w:pPr>
        <w:ind w:left="6408" w:hanging="360"/>
      </w:pPr>
      <w:rPr>
        <w:rFonts w:ascii="Wingdings" w:hAnsi="Wingdings" w:hint="default"/>
      </w:rPr>
    </w:lvl>
    <w:lvl w:ilvl="3" w:tplc="04070001" w:tentative="1">
      <w:start w:val="1"/>
      <w:numFmt w:val="bullet"/>
      <w:lvlText w:val=""/>
      <w:lvlJc w:val="left"/>
      <w:pPr>
        <w:ind w:left="7128" w:hanging="360"/>
      </w:pPr>
      <w:rPr>
        <w:rFonts w:ascii="Symbol" w:hAnsi="Symbol" w:hint="default"/>
      </w:rPr>
    </w:lvl>
    <w:lvl w:ilvl="4" w:tplc="04070003" w:tentative="1">
      <w:start w:val="1"/>
      <w:numFmt w:val="bullet"/>
      <w:lvlText w:val="o"/>
      <w:lvlJc w:val="left"/>
      <w:pPr>
        <w:ind w:left="7848" w:hanging="360"/>
      </w:pPr>
      <w:rPr>
        <w:rFonts w:ascii="Courier New" w:hAnsi="Courier New" w:cs="Courier New" w:hint="default"/>
      </w:rPr>
    </w:lvl>
    <w:lvl w:ilvl="5" w:tplc="04070005" w:tentative="1">
      <w:start w:val="1"/>
      <w:numFmt w:val="bullet"/>
      <w:lvlText w:val=""/>
      <w:lvlJc w:val="left"/>
      <w:pPr>
        <w:ind w:left="8568" w:hanging="360"/>
      </w:pPr>
      <w:rPr>
        <w:rFonts w:ascii="Wingdings" w:hAnsi="Wingdings" w:hint="default"/>
      </w:rPr>
    </w:lvl>
    <w:lvl w:ilvl="6" w:tplc="04070001" w:tentative="1">
      <w:start w:val="1"/>
      <w:numFmt w:val="bullet"/>
      <w:lvlText w:val=""/>
      <w:lvlJc w:val="left"/>
      <w:pPr>
        <w:ind w:left="9288" w:hanging="360"/>
      </w:pPr>
      <w:rPr>
        <w:rFonts w:ascii="Symbol" w:hAnsi="Symbol" w:hint="default"/>
      </w:rPr>
    </w:lvl>
    <w:lvl w:ilvl="7" w:tplc="04070003" w:tentative="1">
      <w:start w:val="1"/>
      <w:numFmt w:val="bullet"/>
      <w:lvlText w:val="o"/>
      <w:lvlJc w:val="left"/>
      <w:pPr>
        <w:ind w:left="10008" w:hanging="360"/>
      </w:pPr>
      <w:rPr>
        <w:rFonts w:ascii="Courier New" w:hAnsi="Courier New" w:cs="Courier New" w:hint="default"/>
      </w:rPr>
    </w:lvl>
    <w:lvl w:ilvl="8" w:tplc="04070005" w:tentative="1">
      <w:start w:val="1"/>
      <w:numFmt w:val="bullet"/>
      <w:lvlText w:val=""/>
      <w:lvlJc w:val="left"/>
      <w:pPr>
        <w:ind w:left="10728" w:hanging="360"/>
      </w:pPr>
      <w:rPr>
        <w:rFonts w:ascii="Wingdings" w:hAnsi="Wingdings" w:hint="default"/>
      </w:rPr>
    </w:lvl>
  </w:abstractNum>
  <w:abstractNum w:abstractNumId="21" w15:restartNumberingAfterBreak="0">
    <w:nsid w:val="59997F27"/>
    <w:multiLevelType w:val="hybridMultilevel"/>
    <w:tmpl w:val="81BA1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1A7FB4"/>
    <w:multiLevelType w:val="hybridMultilevel"/>
    <w:tmpl w:val="E0608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1891524"/>
    <w:multiLevelType w:val="multilevel"/>
    <w:tmpl w:val="8C22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B63140"/>
    <w:multiLevelType w:val="hybridMultilevel"/>
    <w:tmpl w:val="58CE2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033025"/>
    <w:multiLevelType w:val="hybridMultilevel"/>
    <w:tmpl w:val="16727DAA"/>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6" w15:restartNumberingAfterBreak="0">
    <w:nsid w:val="69582C88"/>
    <w:multiLevelType w:val="hybridMultilevel"/>
    <w:tmpl w:val="C228F1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E824991"/>
    <w:multiLevelType w:val="hybridMultilevel"/>
    <w:tmpl w:val="73E244DA"/>
    <w:lvl w:ilvl="0" w:tplc="803CE18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F15244"/>
    <w:multiLevelType w:val="hybridMultilevel"/>
    <w:tmpl w:val="A20666FE"/>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9" w15:restartNumberingAfterBreak="0">
    <w:nsid w:val="79CE3643"/>
    <w:multiLevelType w:val="hybridMultilevel"/>
    <w:tmpl w:val="C830963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B011F5D"/>
    <w:multiLevelType w:val="multilevel"/>
    <w:tmpl w:val="C308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3465C3"/>
    <w:multiLevelType w:val="hybridMultilevel"/>
    <w:tmpl w:val="7F0E9BCA"/>
    <w:lvl w:ilvl="0" w:tplc="181092A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EA13C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EC784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7A5E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C4B9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70B2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34E3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AB5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86BF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65488408">
    <w:abstractNumId w:val="21"/>
  </w:num>
  <w:num w:numId="2" w16cid:durableId="595405401">
    <w:abstractNumId w:val="19"/>
  </w:num>
  <w:num w:numId="3" w16cid:durableId="1592084232">
    <w:abstractNumId w:val="2"/>
  </w:num>
  <w:num w:numId="4" w16cid:durableId="48500777">
    <w:abstractNumId w:val="12"/>
  </w:num>
  <w:num w:numId="5" w16cid:durableId="706872203">
    <w:abstractNumId w:val="25"/>
  </w:num>
  <w:num w:numId="6" w16cid:durableId="1760981686">
    <w:abstractNumId w:val="24"/>
  </w:num>
  <w:num w:numId="7" w16cid:durableId="1278221392">
    <w:abstractNumId w:val="6"/>
  </w:num>
  <w:num w:numId="8" w16cid:durableId="1128277384">
    <w:abstractNumId w:val="3"/>
  </w:num>
  <w:num w:numId="9" w16cid:durableId="1541475253">
    <w:abstractNumId w:val="27"/>
  </w:num>
  <w:num w:numId="10" w16cid:durableId="1028026992">
    <w:abstractNumId w:val="1"/>
  </w:num>
  <w:num w:numId="11" w16cid:durableId="1383482967">
    <w:abstractNumId w:val="5"/>
  </w:num>
  <w:num w:numId="12" w16cid:durableId="1483228509">
    <w:abstractNumId w:val="23"/>
  </w:num>
  <w:num w:numId="13" w16cid:durableId="1535120652">
    <w:abstractNumId w:val="11"/>
  </w:num>
  <w:num w:numId="14" w16cid:durableId="194001033">
    <w:abstractNumId w:val="30"/>
  </w:num>
  <w:num w:numId="15" w16cid:durableId="652026011">
    <w:abstractNumId w:val="4"/>
  </w:num>
  <w:num w:numId="16" w16cid:durableId="1354109465">
    <w:abstractNumId w:val="29"/>
  </w:num>
  <w:num w:numId="17" w16cid:durableId="1856842655">
    <w:abstractNumId w:val="8"/>
  </w:num>
  <w:num w:numId="18" w16cid:durableId="550463551">
    <w:abstractNumId w:val="14"/>
  </w:num>
  <w:num w:numId="19" w16cid:durableId="850799735">
    <w:abstractNumId w:val="22"/>
  </w:num>
  <w:num w:numId="20" w16cid:durableId="969171084">
    <w:abstractNumId w:val="0"/>
  </w:num>
  <w:num w:numId="21" w16cid:durableId="827478537">
    <w:abstractNumId w:val="17"/>
  </w:num>
  <w:num w:numId="22" w16cid:durableId="1778595685">
    <w:abstractNumId w:val="26"/>
  </w:num>
  <w:num w:numId="23" w16cid:durableId="521747011">
    <w:abstractNumId w:val="20"/>
  </w:num>
  <w:num w:numId="24" w16cid:durableId="1507398073">
    <w:abstractNumId w:val="28"/>
  </w:num>
  <w:num w:numId="25" w16cid:durableId="1442142209">
    <w:abstractNumId w:val="13"/>
  </w:num>
  <w:num w:numId="26" w16cid:durableId="1545365471">
    <w:abstractNumId w:val="10"/>
  </w:num>
  <w:num w:numId="27" w16cid:durableId="536744341">
    <w:abstractNumId w:val="16"/>
  </w:num>
  <w:num w:numId="28" w16cid:durableId="1093356782">
    <w:abstractNumId w:val="18"/>
  </w:num>
  <w:num w:numId="29" w16cid:durableId="979260804">
    <w:abstractNumId w:val="9"/>
  </w:num>
  <w:num w:numId="30" w16cid:durableId="1892841464">
    <w:abstractNumId w:val="15"/>
  </w:num>
  <w:num w:numId="31" w16cid:durableId="558443334">
    <w:abstractNumId w:val="31"/>
  </w:num>
  <w:num w:numId="32" w16cid:durableId="9500150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F2"/>
    <w:rsid w:val="00004237"/>
    <w:rsid w:val="00016E8D"/>
    <w:rsid w:val="000722C7"/>
    <w:rsid w:val="00091D8A"/>
    <w:rsid w:val="00093ECE"/>
    <w:rsid w:val="000A0279"/>
    <w:rsid w:val="000C0C91"/>
    <w:rsid w:val="000C2F90"/>
    <w:rsid w:val="000C77B5"/>
    <w:rsid w:val="000D2285"/>
    <w:rsid w:val="000E0C92"/>
    <w:rsid w:val="00136DB0"/>
    <w:rsid w:val="00136F9F"/>
    <w:rsid w:val="00140782"/>
    <w:rsid w:val="001538EF"/>
    <w:rsid w:val="00163E4A"/>
    <w:rsid w:val="001649E9"/>
    <w:rsid w:val="0019194F"/>
    <w:rsid w:val="0019565E"/>
    <w:rsid w:val="001A1B7C"/>
    <w:rsid w:val="001A6BE3"/>
    <w:rsid w:val="001B3A1A"/>
    <w:rsid w:val="001B6D05"/>
    <w:rsid w:val="001D6D41"/>
    <w:rsid w:val="001F70B9"/>
    <w:rsid w:val="00220EFC"/>
    <w:rsid w:val="00242736"/>
    <w:rsid w:val="00244DDD"/>
    <w:rsid w:val="00263D3B"/>
    <w:rsid w:val="00265CB6"/>
    <w:rsid w:val="00272F93"/>
    <w:rsid w:val="002805EB"/>
    <w:rsid w:val="00280B39"/>
    <w:rsid w:val="00290CD4"/>
    <w:rsid w:val="00291565"/>
    <w:rsid w:val="002A2B01"/>
    <w:rsid w:val="002B5969"/>
    <w:rsid w:val="002C027F"/>
    <w:rsid w:val="002C46BF"/>
    <w:rsid w:val="002F0879"/>
    <w:rsid w:val="00304C0E"/>
    <w:rsid w:val="00315665"/>
    <w:rsid w:val="003462C5"/>
    <w:rsid w:val="00361A7E"/>
    <w:rsid w:val="00361E03"/>
    <w:rsid w:val="00370D61"/>
    <w:rsid w:val="00375E24"/>
    <w:rsid w:val="003925DB"/>
    <w:rsid w:val="003B4391"/>
    <w:rsid w:val="003D0985"/>
    <w:rsid w:val="003D6B93"/>
    <w:rsid w:val="003E370A"/>
    <w:rsid w:val="00400A35"/>
    <w:rsid w:val="0041776D"/>
    <w:rsid w:val="004232BC"/>
    <w:rsid w:val="00432828"/>
    <w:rsid w:val="00441EE9"/>
    <w:rsid w:val="004443A3"/>
    <w:rsid w:val="00452CCB"/>
    <w:rsid w:val="004616E9"/>
    <w:rsid w:val="00461974"/>
    <w:rsid w:val="00467AC2"/>
    <w:rsid w:val="00480C3D"/>
    <w:rsid w:val="004825CA"/>
    <w:rsid w:val="004914E3"/>
    <w:rsid w:val="004C036A"/>
    <w:rsid w:val="004C2436"/>
    <w:rsid w:val="004D787E"/>
    <w:rsid w:val="004F0F3E"/>
    <w:rsid w:val="004F0F51"/>
    <w:rsid w:val="004F31D9"/>
    <w:rsid w:val="004F6F8A"/>
    <w:rsid w:val="004F72D9"/>
    <w:rsid w:val="005255E0"/>
    <w:rsid w:val="00553AF5"/>
    <w:rsid w:val="005804C5"/>
    <w:rsid w:val="005A4593"/>
    <w:rsid w:val="005A6D7C"/>
    <w:rsid w:val="005D6446"/>
    <w:rsid w:val="005E1190"/>
    <w:rsid w:val="00600E51"/>
    <w:rsid w:val="00601C86"/>
    <w:rsid w:val="00611789"/>
    <w:rsid w:val="00617AF4"/>
    <w:rsid w:val="006322E6"/>
    <w:rsid w:val="00634182"/>
    <w:rsid w:val="00636488"/>
    <w:rsid w:val="00637D94"/>
    <w:rsid w:val="00644F4E"/>
    <w:rsid w:val="0067696F"/>
    <w:rsid w:val="006E15BC"/>
    <w:rsid w:val="006E4405"/>
    <w:rsid w:val="0070725B"/>
    <w:rsid w:val="00721FBF"/>
    <w:rsid w:val="00723845"/>
    <w:rsid w:val="00750877"/>
    <w:rsid w:val="00751FA2"/>
    <w:rsid w:val="00786E7A"/>
    <w:rsid w:val="007A0A8B"/>
    <w:rsid w:val="007B1A18"/>
    <w:rsid w:val="007C4E75"/>
    <w:rsid w:val="007C755E"/>
    <w:rsid w:val="007C7C35"/>
    <w:rsid w:val="007D7054"/>
    <w:rsid w:val="007E2B13"/>
    <w:rsid w:val="007F0F09"/>
    <w:rsid w:val="007F7996"/>
    <w:rsid w:val="00800F4B"/>
    <w:rsid w:val="00812BE5"/>
    <w:rsid w:val="0083179E"/>
    <w:rsid w:val="00874ADD"/>
    <w:rsid w:val="0088010B"/>
    <w:rsid w:val="008F7D46"/>
    <w:rsid w:val="00916A94"/>
    <w:rsid w:val="00920D49"/>
    <w:rsid w:val="00946FAE"/>
    <w:rsid w:val="009573A9"/>
    <w:rsid w:val="00957ADE"/>
    <w:rsid w:val="009618E3"/>
    <w:rsid w:val="009C546E"/>
    <w:rsid w:val="009F5146"/>
    <w:rsid w:val="00A45390"/>
    <w:rsid w:val="00A569E9"/>
    <w:rsid w:val="00A60310"/>
    <w:rsid w:val="00A70363"/>
    <w:rsid w:val="00A77F1C"/>
    <w:rsid w:val="00AB6831"/>
    <w:rsid w:val="00AB7E91"/>
    <w:rsid w:val="00AC2F79"/>
    <w:rsid w:val="00AD2E60"/>
    <w:rsid w:val="00B3367B"/>
    <w:rsid w:val="00B337BB"/>
    <w:rsid w:val="00B50D60"/>
    <w:rsid w:val="00B905BB"/>
    <w:rsid w:val="00BB0753"/>
    <w:rsid w:val="00BC335A"/>
    <w:rsid w:val="00BD1A17"/>
    <w:rsid w:val="00BD420B"/>
    <w:rsid w:val="00BE3C9D"/>
    <w:rsid w:val="00C10A6C"/>
    <w:rsid w:val="00C16C23"/>
    <w:rsid w:val="00C2286C"/>
    <w:rsid w:val="00C436A1"/>
    <w:rsid w:val="00C4418A"/>
    <w:rsid w:val="00C444CC"/>
    <w:rsid w:val="00C50667"/>
    <w:rsid w:val="00C74C10"/>
    <w:rsid w:val="00C9646A"/>
    <w:rsid w:val="00CB6F36"/>
    <w:rsid w:val="00CD4902"/>
    <w:rsid w:val="00CD513A"/>
    <w:rsid w:val="00CE012E"/>
    <w:rsid w:val="00CF75CD"/>
    <w:rsid w:val="00D23BFB"/>
    <w:rsid w:val="00D24373"/>
    <w:rsid w:val="00D267EE"/>
    <w:rsid w:val="00D50662"/>
    <w:rsid w:val="00D65029"/>
    <w:rsid w:val="00D670C3"/>
    <w:rsid w:val="00D71ACA"/>
    <w:rsid w:val="00D80A96"/>
    <w:rsid w:val="00D87ACB"/>
    <w:rsid w:val="00DA738E"/>
    <w:rsid w:val="00DF0852"/>
    <w:rsid w:val="00DF5D8A"/>
    <w:rsid w:val="00E03C4E"/>
    <w:rsid w:val="00E17FA7"/>
    <w:rsid w:val="00E35BF2"/>
    <w:rsid w:val="00E37248"/>
    <w:rsid w:val="00E43847"/>
    <w:rsid w:val="00E4464D"/>
    <w:rsid w:val="00E63B5E"/>
    <w:rsid w:val="00E663D0"/>
    <w:rsid w:val="00E716D2"/>
    <w:rsid w:val="00E90D75"/>
    <w:rsid w:val="00EA697B"/>
    <w:rsid w:val="00EB2DF8"/>
    <w:rsid w:val="00EB3242"/>
    <w:rsid w:val="00ED535B"/>
    <w:rsid w:val="00EF2730"/>
    <w:rsid w:val="00F15072"/>
    <w:rsid w:val="00F17653"/>
    <w:rsid w:val="00F34CEE"/>
    <w:rsid w:val="00F844E5"/>
    <w:rsid w:val="00FB1291"/>
    <w:rsid w:val="00FB4BFF"/>
    <w:rsid w:val="00FE2B5E"/>
    <w:rsid w:val="00FE68E7"/>
    <w:rsid w:val="00FF52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015F55A"/>
  <w15:docId w15:val="{0332D025-5A29-4E08-9224-243CDA59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A603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D2285"/>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C74C10"/>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5B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5BF2"/>
  </w:style>
  <w:style w:type="paragraph" w:styleId="Fuzeile">
    <w:name w:val="footer"/>
    <w:basedOn w:val="Standard"/>
    <w:link w:val="FuzeileZchn"/>
    <w:uiPriority w:val="99"/>
    <w:unhideWhenUsed/>
    <w:rsid w:val="00E35B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5BF2"/>
  </w:style>
  <w:style w:type="paragraph" w:styleId="Sprechblasentext">
    <w:name w:val="Balloon Text"/>
    <w:basedOn w:val="Standard"/>
    <w:link w:val="SprechblasentextZchn"/>
    <w:uiPriority w:val="99"/>
    <w:semiHidden/>
    <w:unhideWhenUsed/>
    <w:rsid w:val="00E35BF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5BF2"/>
    <w:rPr>
      <w:rFonts w:ascii="Tahoma" w:hAnsi="Tahoma" w:cs="Tahoma"/>
      <w:sz w:val="16"/>
      <w:szCs w:val="16"/>
    </w:rPr>
  </w:style>
  <w:style w:type="paragraph" w:styleId="Listenabsatz">
    <w:name w:val="List Paragraph"/>
    <w:basedOn w:val="Standard"/>
    <w:uiPriority w:val="34"/>
    <w:qFormat/>
    <w:rsid w:val="00E35BF2"/>
    <w:pPr>
      <w:ind w:left="720"/>
      <w:contextualSpacing/>
    </w:pPr>
  </w:style>
  <w:style w:type="paragraph" w:styleId="StandardWeb">
    <w:name w:val="Normal (Web)"/>
    <w:basedOn w:val="Standard"/>
    <w:uiPriority w:val="99"/>
    <w:unhideWhenUsed/>
    <w:rsid w:val="00E446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rsid w:val="00C74C10"/>
    <w:rPr>
      <w:rFonts w:ascii="Times New Roman" w:eastAsia="Times New Roman" w:hAnsi="Times New Roman" w:cs="Times New Roman"/>
      <w:b/>
      <w:bCs/>
      <w:sz w:val="24"/>
      <w:szCs w:val="24"/>
      <w:lang w:eastAsia="de-DE"/>
    </w:rPr>
  </w:style>
  <w:style w:type="paragraph" w:customStyle="1" w:styleId="lead">
    <w:name w:val="lead"/>
    <w:basedOn w:val="Standard"/>
    <w:rsid w:val="000D228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semiHidden/>
    <w:rsid w:val="000D2285"/>
    <w:rPr>
      <w:rFonts w:asciiTheme="majorHAnsi" w:eastAsiaTheme="majorEastAsia" w:hAnsiTheme="majorHAnsi" w:cstheme="majorBidi"/>
      <w:b/>
      <w:bCs/>
      <w:color w:val="4F81BD" w:themeColor="accent1"/>
    </w:rPr>
  </w:style>
  <w:style w:type="paragraph" w:customStyle="1" w:styleId="Default">
    <w:name w:val="Default"/>
    <w:rsid w:val="00750877"/>
    <w:pPr>
      <w:autoSpaceDE w:val="0"/>
      <w:autoSpaceDN w:val="0"/>
      <w:adjustRightInd w:val="0"/>
      <w:spacing w:after="0" w:line="240" w:lineRule="auto"/>
    </w:pPr>
    <w:rPr>
      <w:rFonts w:ascii="Arial" w:hAnsi="Arial" w:cs="Arial"/>
      <w:color w:val="000000"/>
      <w:sz w:val="24"/>
      <w:szCs w:val="24"/>
    </w:rPr>
  </w:style>
  <w:style w:type="character" w:customStyle="1" w:styleId="berschrift2Zchn">
    <w:name w:val="Überschrift 2 Zchn"/>
    <w:basedOn w:val="Absatz-Standardschriftart"/>
    <w:link w:val="berschrift2"/>
    <w:uiPriority w:val="9"/>
    <w:semiHidden/>
    <w:rsid w:val="00A60310"/>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304C0E"/>
    <w:rPr>
      <w:color w:val="0000FF" w:themeColor="hyperlink"/>
      <w:u w:val="single"/>
    </w:rPr>
  </w:style>
  <w:style w:type="table" w:styleId="Tabellenraster">
    <w:name w:val="Table Grid"/>
    <w:basedOn w:val="NormaleTabelle"/>
    <w:uiPriority w:val="59"/>
    <w:rsid w:val="00C96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874A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74ADD"/>
    <w:rPr>
      <w:sz w:val="20"/>
      <w:szCs w:val="20"/>
    </w:rPr>
  </w:style>
  <w:style w:type="paragraph" w:styleId="Kommentarthema">
    <w:name w:val="annotation subject"/>
    <w:basedOn w:val="Kommentartext"/>
    <w:next w:val="Kommentartext"/>
    <w:link w:val="KommentarthemaZchn"/>
    <w:uiPriority w:val="99"/>
    <w:semiHidden/>
    <w:unhideWhenUsed/>
    <w:rsid w:val="00874ADD"/>
    <w:pPr>
      <w:spacing w:after="240"/>
      <w:ind w:left="12" w:hanging="10"/>
    </w:pPr>
    <w:rPr>
      <w:rFonts w:ascii="Arial" w:eastAsia="Arial" w:hAnsi="Arial" w:cs="Arial"/>
      <w:b/>
      <w:bCs/>
      <w:color w:val="000000"/>
      <w:lang w:eastAsia="de-DE"/>
    </w:rPr>
  </w:style>
  <w:style w:type="character" w:customStyle="1" w:styleId="KommentarthemaZchn">
    <w:name w:val="Kommentarthema Zchn"/>
    <w:basedOn w:val="KommentartextZchn"/>
    <w:link w:val="Kommentarthema"/>
    <w:uiPriority w:val="99"/>
    <w:semiHidden/>
    <w:rsid w:val="00874ADD"/>
    <w:rPr>
      <w:rFonts w:ascii="Arial" w:eastAsia="Arial" w:hAnsi="Arial" w:cs="Arial"/>
      <w:b/>
      <w:bCs/>
      <w:color w:val="000000"/>
      <w:sz w:val="20"/>
      <w:szCs w:val="20"/>
      <w:lang w:eastAsia="de-DE"/>
    </w:rPr>
  </w:style>
  <w:style w:type="character" w:styleId="NichtaufgelsteErwhnung">
    <w:name w:val="Unresolved Mention"/>
    <w:basedOn w:val="Absatz-Standardschriftart"/>
    <w:uiPriority w:val="99"/>
    <w:semiHidden/>
    <w:unhideWhenUsed/>
    <w:rsid w:val="00016E8D"/>
    <w:rPr>
      <w:color w:val="605E5C"/>
      <w:shd w:val="clear" w:color="auto" w:fill="E1DFDD"/>
    </w:rPr>
  </w:style>
  <w:style w:type="character" w:styleId="BesuchterLink">
    <w:name w:val="FollowedHyperlink"/>
    <w:basedOn w:val="Absatz-Standardschriftart"/>
    <w:uiPriority w:val="99"/>
    <w:semiHidden/>
    <w:unhideWhenUsed/>
    <w:rsid w:val="007C75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6858">
      <w:bodyDiv w:val="1"/>
      <w:marLeft w:val="0"/>
      <w:marRight w:val="0"/>
      <w:marTop w:val="0"/>
      <w:marBottom w:val="0"/>
      <w:divBdr>
        <w:top w:val="none" w:sz="0" w:space="0" w:color="auto"/>
        <w:left w:val="none" w:sz="0" w:space="0" w:color="auto"/>
        <w:bottom w:val="none" w:sz="0" w:space="0" w:color="auto"/>
        <w:right w:val="none" w:sz="0" w:space="0" w:color="auto"/>
      </w:divBdr>
    </w:div>
    <w:div w:id="551042771">
      <w:bodyDiv w:val="1"/>
      <w:marLeft w:val="0"/>
      <w:marRight w:val="0"/>
      <w:marTop w:val="0"/>
      <w:marBottom w:val="0"/>
      <w:divBdr>
        <w:top w:val="none" w:sz="0" w:space="0" w:color="auto"/>
        <w:left w:val="none" w:sz="0" w:space="0" w:color="auto"/>
        <w:bottom w:val="none" w:sz="0" w:space="0" w:color="auto"/>
        <w:right w:val="none" w:sz="0" w:space="0" w:color="auto"/>
      </w:divBdr>
    </w:div>
    <w:div w:id="564797573">
      <w:bodyDiv w:val="1"/>
      <w:marLeft w:val="0"/>
      <w:marRight w:val="0"/>
      <w:marTop w:val="0"/>
      <w:marBottom w:val="0"/>
      <w:divBdr>
        <w:top w:val="none" w:sz="0" w:space="0" w:color="auto"/>
        <w:left w:val="none" w:sz="0" w:space="0" w:color="auto"/>
        <w:bottom w:val="none" w:sz="0" w:space="0" w:color="auto"/>
        <w:right w:val="none" w:sz="0" w:space="0" w:color="auto"/>
      </w:divBdr>
    </w:div>
    <w:div w:id="570165002">
      <w:bodyDiv w:val="1"/>
      <w:marLeft w:val="0"/>
      <w:marRight w:val="0"/>
      <w:marTop w:val="0"/>
      <w:marBottom w:val="0"/>
      <w:divBdr>
        <w:top w:val="none" w:sz="0" w:space="0" w:color="auto"/>
        <w:left w:val="none" w:sz="0" w:space="0" w:color="auto"/>
        <w:bottom w:val="none" w:sz="0" w:space="0" w:color="auto"/>
        <w:right w:val="none" w:sz="0" w:space="0" w:color="auto"/>
      </w:divBdr>
    </w:div>
    <w:div w:id="754017142">
      <w:bodyDiv w:val="1"/>
      <w:marLeft w:val="0"/>
      <w:marRight w:val="0"/>
      <w:marTop w:val="0"/>
      <w:marBottom w:val="0"/>
      <w:divBdr>
        <w:top w:val="none" w:sz="0" w:space="0" w:color="auto"/>
        <w:left w:val="none" w:sz="0" w:space="0" w:color="auto"/>
        <w:bottom w:val="none" w:sz="0" w:space="0" w:color="auto"/>
        <w:right w:val="none" w:sz="0" w:space="0" w:color="auto"/>
      </w:divBdr>
      <w:divsChild>
        <w:div w:id="603196301">
          <w:marLeft w:val="0"/>
          <w:marRight w:val="0"/>
          <w:marTop w:val="0"/>
          <w:marBottom w:val="0"/>
          <w:divBdr>
            <w:top w:val="none" w:sz="0" w:space="0" w:color="auto"/>
            <w:left w:val="none" w:sz="0" w:space="0" w:color="auto"/>
            <w:bottom w:val="none" w:sz="0" w:space="0" w:color="auto"/>
            <w:right w:val="none" w:sz="0" w:space="0" w:color="auto"/>
          </w:divBdr>
        </w:div>
      </w:divsChild>
    </w:div>
    <w:div w:id="873152294">
      <w:bodyDiv w:val="1"/>
      <w:marLeft w:val="0"/>
      <w:marRight w:val="0"/>
      <w:marTop w:val="0"/>
      <w:marBottom w:val="0"/>
      <w:divBdr>
        <w:top w:val="none" w:sz="0" w:space="0" w:color="auto"/>
        <w:left w:val="none" w:sz="0" w:space="0" w:color="auto"/>
        <w:bottom w:val="none" w:sz="0" w:space="0" w:color="auto"/>
        <w:right w:val="none" w:sz="0" w:space="0" w:color="auto"/>
      </w:divBdr>
    </w:div>
    <w:div w:id="990065371">
      <w:bodyDiv w:val="1"/>
      <w:marLeft w:val="0"/>
      <w:marRight w:val="0"/>
      <w:marTop w:val="0"/>
      <w:marBottom w:val="0"/>
      <w:divBdr>
        <w:top w:val="none" w:sz="0" w:space="0" w:color="auto"/>
        <w:left w:val="none" w:sz="0" w:space="0" w:color="auto"/>
        <w:bottom w:val="none" w:sz="0" w:space="0" w:color="auto"/>
        <w:right w:val="none" w:sz="0" w:space="0" w:color="auto"/>
      </w:divBdr>
    </w:div>
    <w:div w:id="1184587916">
      <w:bodyDiv w:val="1"/>
      <w:marLeft w:val="0"/>
      <w:marRight w:val="0"/>
      <w:marTop w:val="0"/>
      <w:marBottom w:val="0"/>
      <w:divBdr>
        <w:top w:val="none" w:sz="0" w:space="0" w:color="auto"/>
        <w:left w:val="none" w:sz="0" w:space="0" w:color="auto"/>
        <w:bottom w:val="none" w:sz="0" w:space="0" w:color="auto"/>
        <w:right w:val="none" w:sz="0" w:space="0" w:color="auto"/>
      </w:divBdr>
    </w:div>
    <w:div w:id="1501655680">
      <w:bodyDiv w:val="1"/>
      <w:marLeft w:val="0"/>
      <w:marRight w:val="0"/>
      <w:marTop w:val="0"/>
      <w:marBottom w:val="0"/>
      <w:divBdr>
        <w:top w:val="none" w:sz="0" w:space="0" w:color="auto"/>
        <w:left w:val="none" w:sz="0" w:space="0" w:color="auto"/>
        <w:bottom w:val="none" w:sz="0" w:space="0" w:color="auto"/>
        <w:right w:val="none" w:sz="0" w:space="0" w:color="auto"/>
      </w:divBdr>
    </w:div>
    <w:div w:id="1708411511">
      <w:bodyDiv w:val="1"/>
      <w:marLeft w:val="0"/>
      <w:marRight w:val="0"/>
      <w:marTop w:val="0"/>
      <w:marBottom w:val="0"/>
      <w:divBdr>
        <w:top w:val="none" w:sz="0" w:space="0" w:color="auto"/>
        <w:left w:val="none" w:sz="0" w:space="0" w:color="auto"/>
        <w:bottom w:val="none" w:sz="0" w:space="0" w:color="auto"/>
        <w:right w:val="none" w:sz="0" w:space="0" w:color="auto"/>
      </w:divBdr>
    </w:div>
    <w:div w:id="181764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55EF7-5080-4D1E-A172-1AFE579C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1714</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StädteRegion Aachen</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Cischa01</dc:creator>
  <cp:lastModifiedBy>Drews, Susanne</cp:lastModifiedBy>
  <cp:revision>2</cp:revision>
  <cp:lastPrinted>2024-09-19T12:49:00Z</cp:lastPrinted>
  <dcterms:created xsi:type="dcterms:W3CDTF">2025-02-06T13:48:00Z</dcterms:created>
  <dcterms:modified xsi:type="dcterms:W3CDTF">2025-02-06T13:48:00Z</dcterms:modified>
</cp:coreProperties>
</file>